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7B" w:rsidRPr="00875027" w:rsidRDefault="005A747B" w:rsidP="00875027">
      <w:pPr>
        <w:shd w:val="clear" w:color="auto" w:fill="FFFFFF"/>
        <w:spacing w:after="120" w:line="240" w:lineRule="auto"/>
        <w:jc w:val="both"/>
        <w:rPr>
          <w:b/>
        </w:rPr>
      </w:pPr>
      <w:r w:rsidRPr="00875027">
        <w:rPr>
          <w:b/>
        </w:rPr>
        <w:t>RAPORTOWANIE</w:t>
      </w:r>
    </w:p>
    <w:p w:rsidR="005A747B" w:rsidRDefault="005A747B" w:rsidP="005A747B">
      <w:pPr>
        <w:shd w:val="clear" w:color="auto" w:fill="FFFFFF"/>
        <w:spacing w:after="240" w:line="240" w:lineRule="auto"/>
        <w:jc w:val="both"/>
      </w:pPr>
      <w:r>
        <w:t xml:space="preserve">Podmiot, któremu zostały przyznane środki finansowe na realizację inwestycji, składa w Zintegrowanym Systemie Informacji o Szkolnictwie Wyższym i Nauce </w:t>
      </w:r>
      <w:r w:rsidRPr="00EC6A20">
        <w:rPr>
          <w:b/>
          <w:highlight w:val="lightGray"/>
        </w:rPr>
        <w:t>POL-on</w:t>
      </w:r>
      <w:r>
        <w:t xml:space="preserve"> raporty dla inwestycji:</w:t>
      </w:r>
    </w:p>
    <w:p w:rsidR="005A747B" w:rsidRDefault="005A747B" w:rsidP="005A747B">
      <w:pPr>
        <w:pStyle w:val="Akapitzlist"/>
        <w:numPr>
          <w:ilvl w:val="0"/>
          <w:numId w:val="5"/>
        </w:numPr>
        <w:shd w:val="clear" w:color="auto" w:fill="FFFFFF"/>
        <w:spacing w:after="240" w:line="240" w:lineRule="auto"/>
        <w:jc w:val="both"/>
      </w:pPr>
      <w:r>
        <w:t>W zakresie aparatury naukowo-badawczej oraz infrastruktury informatycznej, o wartości przekraczającej 500 000,- zł,</w:t>
      </w:r>
    </w:p>
    <w:p w:rsidR="005A747B" w:rsidRDefault="005A747B" w:rsidP="005A747B">
      <w:pPr>
        <w:pStyle w:val="Akapitzlist"/>
        <w:numPr>
          <w:ilvl w:val="0"/>
          <w:numId w:val="5"/>
        </w:numPr>
        <w:shd w:val="clear" w:color="auto" w:fill="FFFFFF"/>
        <w:spacing w:after="240" w:line="240" w:lineRule="auto"/>
        <w:jc w:val="both"/>
      </w:pPr>
      <w:r>
        <w:t>Budowlane,</w:t>
      </w:r>
    </w:p>
    <w:p w:rsidR="005A747B" w:rsidRDefault="005A747B" w:rsidP="000F24A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t>W zakresie zakupu nieruchomości,</w:t>
      </w:r>
    </w:p>
    <w:p w:rsidR="005A747B" w:rsidRDefault="005A747B" w:rsidP="0017065A">
      <w:pPr>
        <w:shd w:val="clear" w:color="auto" w:fill="FFFFFF"/>
        <w:spacing w:after="0" w:line="240" w:lineRule="auto"/>
        <w:jc w:val="both"/>
      </w:pPr>
      <w:r>
        <w:t xml:space="preserve"> w następujących terminach:</w:t>
      </w:r>
    </w:p>
    <w:p w:rsidR="005A747B" w:rsidRPr="00EC6A20" w:rsidRDefault="005A747B" w:rsidP="005A747B">
      <w:pPr>
        <w:shd w:val="clear" w:color="auto" w:fill="FFFFFF"/>
        <w:spacing w:after="0" w:line="240" w:lineRule="auto"/>
        <w:jc w:val="both"/>
        <w:rPr>
          <w:b/>
        </w:rPr>
      </w:pPr>
      <w:r>
        <w:t xml:space="preserve">- </w:t>
      </w:r>
      <w:r w:rsidRPr="00D02AE1">
        <w:rPr>
          <w:b/>
        </w:rPr>
        <w:t>do 28 lutego roku</w:t>
      </w:r>
      <w:r>
        <w:t xml:space="preserve"> następującego po roku, na który środki finansowe zostały przyznane-  </w:t>
      </w:r>
      <w:r w:rsidRPr="00EC6A20">
        <w:rPr>
          <w:b/>
        </w:rPr>
        <w:t>raport roczny,</w:t>
      </w:r>
    </w:p>
    <w:p w:rsidR="005A747B" w:rsidRDefault="005A747B" w:rsidP="005A747B">
      <w:pPr>
        <w:shd w:val="clear" w:color="auto" w:fill="FFFFFF"/>
        <w:spacing w:after="0" w:line="240" w:lineRule="auto"/>
        <w:jc w:val="both"/>
      </w:pPr>
      <w:r>
        <w:t xml:space="preserve">- </w:t>
      </w:r>
      <w:r w:rsidRPr="00D02AE1">
        <w:rPr>
          <w:b/>
        </w:rPr>
        <w:t>60 dni</w:t>
      </w:r>
      <w:r>
        <w:t xml:space="preserve"> od dnia, w którym została uregulowana ostatnia płatność związana z finansowaniem inwestycji -</w:t>
      </w:r>
      <w:r w:rsidRPr="00EC6A20">
        <w:rPr>
          <w:b/>
        </w:rPr>
        <w:t>raport końcowy</w:t>
      </w:r>
      <w:r>
        <w:t>,</w:t>
      </w:r>
    </w:p>
    <w:p w:rsidR="005A747B" w:rsidRDefault="005A747B" w:rsidP="005A747B">
      <w:pPr>
        <w:shd w:val="clear" w:color="auto" w:fill="FFFFFF"/>
        <w:spacing w:after="0" w:line="240" w:lineRule="auto"/>
        <w:jc w:val="both"/>
      </w:pPr>
    </w:p>
    <w:p w:rsidR="005A747B" w:rsidRDefault="005A747B" w:rsidP="005A747B">
      <w:pPr>
        <w:shd w:val="clear" w:color="auto" w:fill="FFFFFF"/>
        <w:spacing w:after="0" w:line="240" w:lineRule="auto"/>
        <w:jc w:val="both"/>
      </w:pPr>
      <w:r>
        <w:t>Dla inwestycji:</w:t>
      </w:r>
    </w:p>
    <w:p w:rsidR="005A747B" w:rsidRDefault="005A747B" w:rsidP="005A747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</w:pPr>
      <w:r>
        <w:t>Współfinansowanych  ze źródeł zagranicznych,</w:t>
      </w:r>
    </w:p>
    <w:p w:rsidR="005A747B" w:rsidRDefault="005A747B" w:rsidP="005A747B">
      <w:pPr>
        <w:shd w:val="clear" w:color="auto" w:fill="FFFFFF"/>
        <w:spacing w:after="0" w:line="240" w:lineRule="auto"/>
        <w:jc w:val="both"/>
      </w:pPr>
      <w:r>
        <w:t xml:space="preserve">- </w:t>
      </w:r>
      <w:r w:rsidRPr="00D02AE1">
        <w:rPr>
          <w:b/>
        </w:rPr>
        <w:t>do dnia 31 marca</w:t>
      </w:r>
      <w:r>
        <w:t xml:space="preserve"> roku następującego po roku, na który środki finansowe przyznane- </w:t>
      </w:r>
      <w:r w:rsidRPr="00D02AE1">
        <w:rPr>
          <w:b/>
        </w:rPr>
        <w:t>raport roczny</w:t>
      </w:r>
      <w:r>
        <w:t>,</w:t>
      </w:r>
    </w:p>
    <w:p w:rsidR="005A747B" w:rsidRDefault="005A747B" w:rsidP="005A747B">
      <w:pPr>
        <w:shd w:val="clear" w:color="auto" w:fill="FFFFFF"/>
        <w:spacing w:after="0" w:line="240" w:lineRule="auto"/>
        <w:jc w:val="both"/>
      </w:pPr>
      <w:r>
        <w:t xml:space="preserve">- </w:t>
      </w:r>
      <w:r w:rsidRPr="00D02AE1">
        <w:rPr>
          <w:b/>
        </w:rPr>
        <w:t>90 dni</w:t>
      </w:r>
      <w:r>
        <w:t xml:space="preserve"> od dnia, w którym została uregulowana ostatnia płatność związana z finansowaniem inwestycji- </w:t>
      </w:r>
      <w:r w:rsidRPr="00D02AE1">
        <w:rPr>
          <w:b/>
        </w:rPr>
        <w:t>raport końcowy</w:t>
      </w:r>
    </w:p>
    <w:p w:rsidR="005A747B" w:rsidRDefault="005A747B" w:rsidP="0017065A">
      <w:pPr>
        <w:shd w:val="clear" w:color="auto" w:fill="FFFFFF"/>
        <w:spacing w:after="0" w:line="240" w:lineRule="auto"/>
        <w:jc w:val="both"/>
      </w:pPr>
    </w:p>
    <w:p w:rsidR="005A747B" w:rsidRPr="00CD3053" w:rsidRDefault="005A747B" w:rsidP="00763A09">
      <w:pPr>
        <w:shd w:val="clear" w:color="auto" w:fill="FFFFFF"/>
        <w:spacing w:after="120" w:line="240" w:lineRule="auto"/>
        <w:jc w:val="both"/>
        <w:rPr>
          <w:u w:val="single"/>
        </w:rPr>
      </w:pPr>
      <w:r w:rsidRPr="00CD3053">
        <w:rPr>
          <w:u w:val="single"/>
        </w:rPr>
        <w:t>Raport roczny zawiera:</w:t>
      </w:r>
    </w:p>
    <w:p w:rsidR="005A747B" w:rsidRDefault="005A747B" w:rsidP="005A747B">
      <w:pPr>
        <w:shd w:val="clear" w:color="auto" w:fill="FFFFFF"/>
        <w:spacing w:after="0" w:line="240" w:lineRule="auto"/>
        <w:jc w:val="both"/>
      </w:pPr>
      <w:r>
        <w:t xml:space="preserve"> 1) nazwę podmiotu, któremu środki finansowe na realizację inwestycji zostały przyznane;</w:t>
      </w:r>
    </w:p>
    <w:p w:rsidR="005A747B" w:rsidRDefault="005A747B" w:rsidP="005A747B">
      <w:pPr>
        <w:shd w:val="clear" w:color="auto" w:fill="FFFFFF"/>
        <w:spacing w:after="0" w:line="240" w:lineRule="auto"/>
        <w:jc w:val="both"/>
      </w:pPr>
      <w:r>
        <w:t xml:space="preserve"> 2) nazwę inwestycji;</w:t>
      </w:r>
    </w:p>
    <w:p w:rsidR="005A747B" w:rsidRDefault="005A747B" w:rsidP="005A747B">
      <w:pPr>
        <w:shd w:val="clear" w:color="auto" w:fill="FFFFFF"/>
        <w:spacing w:after="0" w:line="240" w:lineRule="auto"/>
        <w:jc w:val="both"/>
      </w:pPr>
      <w:r>
        <w:t xml:space="preserve"> 3) numer umowy dotacyjnej;</w:t>
      </w:r>
    </w:p>
    <w:p w:rsidR="005A747B" w:rsidRDefault="005A747B" w:rsidP="005A747B">
      <w:pPr>
        <w:shd w:val="clear" w:color="auto" w:fill="FFFFFF"/>
        <w:spacing w:after="0" w:line="240" w:lineRule="auto"/>
        <w:jc w:val="both"/>
      </w:pPr>
      <w:r>
        <w:t xml:space="preserve"> 4) informację o pracach lub zadaniach zrealizowanych w okresie objętym raportem;</w:t>
      </w:r>
    </w:p>
    <w:p w:rsidR="005A747B" w:rsidRDefault="005A747B" w:rsidP="005A747B">
      <w:pPr>
        <w:shd w:val="clear" w:color="auto" w:fill="FFFFFF"/>
        <w:spacing w:after="0" w:line="240" w:lineRule="auto"/>
        <w:jc w:val="both"/>
      </w:pPr>
      <w:r>
        <w:t xml:space="preserve"> 5) informację o wydatkach poniesionych na realizację prac lub zadań w okresie objętym raportem.</w:t>
      </w:r>
    </w:p>
    <w:p w:rsidR="005A747B" w:rsidRDefault="005A747B" w:rsidP="005A747B">
      <w:pPr>
        <w:shd w:val="clear" w:color="auto" w:fill="FFFFFF"/>
        <w:spacing w:after="0" w:line="240" w:lineRule="auto"/>
        <w:jc w:val="both"/>
      </w:pPr>
    </w:p>
    <w:p w:rsidR="005A747B" w:rsidRDefault="005A747B" w:rsidP="005A747B">
      <w:pPr>
        <w:shd w:val="clear" w:color="auto" w:fill="FFFFFF"/>
        <w:spacing w:after="240" w:line="240" w:lineRule="auto"/>
        <w:jc w:val="both"/>
      </w:pPr>
      <w:r>
        <w:t xml:space="preserve"> Niezłożenie raportu rocznego stanowi podstawę do odstąpienia przez ministra od umowy dotacyjnej z wezwaniem do zwrotu przyznanych środków finansowych na realizację inwestycji.</w:t>
      </w:r>
    </w:p>
    <w:p w:rsidR="005A747B" w:rsidRDefault="005A747B" w:rsidP="00763A09">
      <w:pPr>
        <w:shd w:val="clear" w:color="auto" w:fill="FFFFFF"/>
        <w:spacing w:after="120" w:line="240" w:lineRule="auto"/>
        <w:jc w:val="both"/>
      </w:pPr>
      <w:r w:rsidRPr="00C44EC7">
        <w:rPr>
          <w:u w:val="single"/>
        </w:rPr>
        <w:t xml:space="preserve"> Raport końcowy zawiera informacje wymienione powyżej oraz</w:t>
      </w:r>
      <w:r>
        <w:t>:</w:t>
      </w:r>
    </w:p>
    <w:p w:rsidR="005A747B" w:rsidRDefault="005A747B" w:rsidP="005A747B">
      <w:pPr>
        <w:shd w:val="clear" w:color="auto" w:fill="FFFFFF"/>
        <w:spacing w:after="0" w:line="240" w:lineRule="auto"/>
        <w:jc w:val="both"/>
      </w:pPr>
      <w:r>
        <w:t xml:space="preserve"> 1) porównanie rzeczywistych kosztów, podstawowych efektów rzeczowych, okresu realizacji i źródeł finansowania inwestycji z odpowiednimi wielkościami planowanymi przy jej rozpoczęciu oraz określonymi w wyniku zmian dokonanych w okresie realizacji tej inwestycji;</w:t>
      </w:r>
    </w:p>
    <w:p w:rsidR="005A747B" w:rsidRDefault="005A747B" w:rsidP="005A747B">
      <w:pPr>
        <w:shd w:val="clear" w:color="auto" w:fill="FFFFFF"/>
        <w:spacing w:after="0" w:line="240" w:lineRule="auto"/>
        <w:jc w:val="both"/>
      </w:pPr>
      <w:r>
        <w:t xml:space="preserve"> 2) analizę różnic między wielkościami, o których mowa w pkt 1, wraz z uzasadnieniem.</w:t>
      </w:r>
    </w:p>
    <w:p w:rsidR="005A747B" w:rsidRDefault="005A747B" w:rsidP="005A747B">
      <w:pPr>
        <w:shd w:val="clear" w:color="auto" w:fill="FFFFFF"/>
        <w:spacing w:after="0" w:line="240" w:lineRule="auto"/>
        <w:jc w:val="both"/>
      </w:pPr>
    </w:p>
    <w:p w:rsidR="005A747B" w:rsidRDefault="005A747B" w:rsidP="005A747B">
      <w:pPr>
        <w:shd w:val="clear" w:color="auto" w:fill="FFFFFF"/>
        <w:spacing w:after="240" w:line="240" w:lineRule="auto"/>
        <w:jc w:val="both"/>
      </w:pPr>
      <w:r>
        <w:t xml:space="preserve"> Niezłożenie raportu końcowego stanowi podstawę do żądania przez ministra zwrotu przyznanych środków finansowych na realizację inwestycji.</w:t>
      </w:r>
      <w:bookmarkStart w:id="0" w:name="_GoBack"/>
      <w:bookmarkEnd w:id="0"/>
    </w:p>
    <w:sectPr w:rsidR="005A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F7C"/>
    <w:multiLevelType w:val="hybridMultilevel"/>
    <w:tmpl w:val="62D2B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39AA"/>
    <w:multiLevelType w:val="hybridMultilevel"/>
    <w:tmpl w:val="87E87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4FBE"/>
    <w:multiLevelType w:val="hybridMultilevel"/>
    <w:tmpl w:val="1C78B25C"/>
    <w:lvl w:ilvl="0" w:tplc="76B22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3B106B"/>
    <w:multiLevelType w:val="multilevel"/>
    <w:tmpl w:val="249E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C52209"/>
    <w:multiLevelType w:val="hybridMultilevel"/>
    <w:tmpl w:val="0A06C458"/>
    <w:lvl w:ilvl="0" w:tplc="66924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630B2"/>
    <w:multiLevelType w:val="hybridMultilevel"/>
    <w:tmpl w:val="62D2B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7B"/>
    <w:rsid w:val="000F24AC"/>
    <w:rsid w:val="0017065A"/>
    <w:rsid w:val="001750C5"/>
    <w:rsid w:val="00365951"/>
    <w:rsid w:val="004F55FA"/>
    <w:rsid w:val="005A747B"/>
    <w:rsid w:val="00763A09"/>
    <w:rsid w:val="007A3B4C"/>
    <w:rsid w:val="007E0FAB"/>
    <w:rsid w:val="00864680"/>
    <w:rsid w:val="00875027"/>
    <w:rsid w:val="008D7E89"/>
    <w:rsid w:val="00920EE5"/>
    <w:rsid w:val="0094495E"/>
    <w:rsid w:val="00A57C9D"/>
    <w:rsid w:val="00B7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82A4"/>
  <w15:docId w15:val="{CB816386-3C39-42C5-8951-038A87CC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</dc:creator>
  <cp:lastModifiedBy>MJ</cp:lastModifiedBy>
  <cp:revision>3</cp:revision>
  <cp:lastPrinted>2019-05-13T10:09:00Z</cp:lastPrinted>
  <dcterms:created xsi:type="dcterms:W3CDTF">2019-05-29T07:17:00Z</dcterms:created>
  <dcterms:modified xsi:type="dcterms:W3CDTF">2019-05-29T07:17:00Z</dcterms:modified>
</cp:coreProperties>
</file>